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BC" w:rsidRPr="006D56BC" w:rsidRDefault="006D56BC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 w:rsidRPr="007208F0">
        <w:rPr>
          <w:rFonts w:ascii="仿宋" w:eastAsia="仿宋" w:hAnsi="仿宋" w:cs="Arial" w:hint="eastAsia"/>
          <w:b/>
          <w:color w:val="000000"/>
          <w:sz w:val="30"/>
          <w:szCs w:val="30"/>
          <w:shd w:val="clear" w:color="auto" w:fill="FFFFFF"/>
        </w:rPr>
        <w:t>项目名称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：身份云</w:t>
      </w:r>
      <w:r w:rsidR="000806AF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插座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开关</w:t>
      </w:r>
    </w:p>
    <w:p w:rsidR="006D56BC" w:rsidRPr="006D56BC" w:rsidRDefault="006D56BC" w:rsidP="00A0507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 w:rsidRPr="007208F0">
        <w:rPr>
          <w:rFonts w:ascii="仿宋" w:eastAsia="仿宋" w:hAnsi="仿宋" w:cs="Arial" w:hint="eastAsia"/>
          <w:b/>
          <w:color w:val="000000"/>
          <w:sz w:val="30"/>
          <w:szCs w:val="30"/>
          <w:shd w:val="clear" w:color="auto" w:fill="FFFFFF"/>
        </w:rPr>
        <w:t>产品基本介绍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：使用百度云服务鉴证人员身份，控制电源开关。</w:t>
      </w:r>
    </w:p>
    <w:p w:rsidR="00A0507C" w:rsidRPr="00304766" w:rsidRDefault="006D56BC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 w:rsidRPr="007208F0">
        <w:rPr>
          <w:rFonts w:ascii="仿宋" w:eastAsia="仿宋" w:hAnsi="仿宋" w:cs="Arial" w:hint="eastAsia"/>
          <w:b/>
          <w:color w:val="000000"/>
          <w:sz w:val="30"/>
          <w:szCs w:val="30"/>
          <w:shd w:val="clear" w:color="auto" w:fill="FFFFFF"/>
        </w:rPr>
        <w:t>总体/功能架构</w:t>
      </w:r>
      <w:r w:rsidR="00304766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，</w:t>
      </w:r>
      <w:r w:rsidR="00304766" w:rsidRPr="007208F0">
        <w:rPr>
          <w:rFonts w:ascii="仿宋" w:eastAsia="仿宋" w:hAnsi="仿宋" w:cs="Arial" w:hint="eastAsia"/>
          <w:b/>
          <w:color w:val="000000"/>
          <w:sz w:val="30"/>
          <w:szCs w:val="30"/>
          <w:shd w:val="clear" w:color="auto" w:fill="FFFFFF"/>
        </w:rPr>
        <w:t>调用百度云的功能介绍</w:t>
      </w:r>
      <w:r w:rsidR="00304766"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（代码片段截图）</w:t>
      </w:r>
      <w:r w:rsidR="00304766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:</w:t>
      </w:r>
    </w:p>
    <w:p w:rsidR="00A0507C" w:rsidRDefault="00A0507C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 w:rsidRPr="00A0507C"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3095625" cy="2667000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43470" cy="4857785"/>
                      <a:chOff x="928662" y="857232"/>
                      <a:chExt cx="4643470" cy="4857785"/>
                    </a:xfrm>
                  </a:grpSpPr>
                  <a:sp>
                    <a:nvSpPr>
                      <a:cNvPr id="4" name="圆角矩形 3"/>
                      <a:cNvSpPr/>
                    </a:nvSpPr>
                    <a:spPr>
                      <a:xfrm>
                        <a:off x="2500298" y="857232"/>
                        <a:ext cx="1428760" cy="64294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云开关设备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圆角矩形 4"/>
                      <a:cNvSpPr/>
                    </a:nvSpPr>
                    <a:spPr>
                      <a:xfrm>
                        <a:off x="4143372" y="4929198"/>
                        <a:ext cx="1428760" cy="64294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CN" dirty="0" smtClean="0"/>
                            <a:t>BFR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云形 5"/>
                      <a:cNvSpPr/>
                    </a:nvSpPr>
                    <a:spPr>
                      <a:xfrm>
                        <a:off x="1785918" y="2000240"/>
                        <a:ext cx="2857520" cy="1214446"/>
                      </a:xfrm>
                      <a:prstGeom prst="clou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CN" dirty="0" smtClean="0"/>
                            <a:t>WWW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8" name="肘形连接符 7"/>
                      <a:cNvCxnSpPr>
                        <a:stCxn id="4" idx="2"/>
                        <a:endCxn id="6" idx="3"/>
                      </a:cNvCxnSpPr>
                    </a:nvCxnSpPr>
                    <a:spPr>
                      <a:xfrm rot="5400000">
                        <a:off x="2929927" y="1784925"/>
                        <a:ext cx="569503" cy="1588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圆柱形 11"/>
                      <a:cNvSpPr/>
                    </a:nvSpPr>
                    <a:spPr>
                      <a:xfrm>
                        <a:off x="928662" y="4714884"/>
                        <a:ext cx="1357322" cy="1000132"/>
                      </a:xfrm>
                      <a:prstGeom prst="can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CN" dirty="0" smtClean="0"/>
                            <a:t>BOS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圆角矩形 14"/>
                      <a:cNvSpPr/>
                    </a:nvSpPr>
                    <a:spPr>
                      <a:xfrm>
                        <a:off x="2500298" y="4214818"/>
                        <a:ext cx="1428760" cy="64294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CN" dirty="0" smtClean="0"/>
                            <a:t>BAE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38" name="肘形连接符 37"/>
                      <a:cNvCxnSpPr>
                        <a:stCxn id="12" idx="1"/>
                        <a:endCxn id="6" idx="2"/>
                      </a:cNvCxnSpPr>
                    </a:nvCxnSpPr>
                    <a:spPr>
                      <a:xfrm rot="5400000" flipH="1" flipV="1">
                        <a:off x="647342" y="3567445"/>
                        <a:ext cx="2107421" cy="187459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7" name="肘形连接符 46"/>
                      <a:cNvCxnSpPr>
                        <a:stCxn id="6" idx="1"/>
                        <a:endCxn id="15" idx="0"/>
                      </a:cNvCxnSpPr>
                    </a:nvCxnSpPr>
                    <a:spPr>
                      <a:xfrm rot="5400000">
                        <a:off x="2713966" y="3714105"/>
                        <a:ext cx="1001425" cy="1588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形状 48"/>
                      <a:cNvCxnSpPr>
                        <a:stCxn id="15" idx="3"/>
                        <a:endCxn id="5" idx="0"/>
                      </a:cNvCxnSpPr>
                    </a:nvCxnSpPr>
                    <a:spPr>
                      <a:xfrm>
                        <a:off x="3929058" y="4536289"/>
                        <a:ext cx="928694" cy="392909"/>
                      </a:xfrm>
                      <a:prstGeom prst="bentConnector2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形状 50"/>
                      <a:cNvCxnSpPr>
                        <a:stCxn id="15" idx="2"/>
                        <a:endCxn id="12" idx="4"/>
                      </a:cNvCxnSpPr>
                    </a:nvCxnSpPr>
                    <a:spPr>
                      <a:xfrm rot="5400000">
                        <a:off x="2571736" y="4572008"/>
                        <a:ext cx="357190" cy="928694"/>
                      </a:xfrm>
                      <a:prstGeom prst="bentConnector2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肘形连接符 52"/>
                      <a:cNvCxnSpPr>
                        <a:stCxn id="5" idx="2"/>
                        <a:endCxn id="12" idx="3"/>
                      </a:cNvCxnSpPr>
                    </a:nvCxnSpPr>
                    <a:spPr>
                      <a:xfrm rot="5400000">
                        <a:off x="3161100" y="4018364"/>
                        <a:ext cx="142876" cy="3250429"/>
                      </a:xfrm>
                      <a:prstGeom prst="bentConnector3">
                        <a:avLst>
                          <a:gd name="adj1" fmla="val 259999"/>
                        </a:avLst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A0507C" w:rsidRPr="006D56BC" w:rsidRDefault="00A0507C" w:rsidP="00A0507C">
      <w:pPr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用例一：预留照片</w:t>
      </w:r>
    </w:p>
    <w:p w:rsidR="00A0507C" w:rsidRPr="006D56BC" w:rsidRDefault="00A0507C" w:rsidP="00A0507C">
      <w:pPr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ab/>
      </w:r>
      <w: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用钥匙打开设备开关,设备调用摄像头</w:t>
      </w:r>
      <w:r w:rsidR="00CB7E40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照相</w:t>
      </w:r>
      <w: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并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上传，保存于BOS，并</w:t>
      </w:r>
      <w:r w:rsidR="004C67F9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使用设备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唯一ID调用BFR生成客户；</w:t>
      </w:r>
    </w:p>
    <w:p w:rsidR="00A0507C" w:rsidRPr="006D56BC" w:rsidRDefault="00762EFC" w:rsidP="00A0507C">
      <w:pPr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Arial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5274310" cy="90067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7C" w:rsidRPr="006D56BC" w:rsidRDefault="00A0507C" w:rsidP="00A0507C">
      <w:pPr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用例二：客户信息修改</w:t>
      </w:r>
    </w:p>
    <w:p w:rsidR="00A0507C" w:rsidRPr="006D56BC" w:rsidRDefault="00A0507C" w:rsidP="00A0507C">
      <w:pPr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ab/>
        <w:t>类似用例一，ID不变</w:t>
      </w:r>
      <w:r w:rsidR="00DD388F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，根据</w:t>
      </w:r>
      <w:r w:rsidR="00DD388F"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BFR</w:t>
      </w:r>
      <w:r w:rsidR="00DD388F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规则，先删掉客户再重建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；</w:t>
      </w:r>
    </w:p>
    <w:p w:rsidR="00A0507C" w:rsidRPr="006D56BC" w:rsidRDefault="00B170F5" w:rsidP="00A0507C">
      <w:pPr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Arial"/>
          <w:noProof/>
          <w:color w:val="000000"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5274310" cy="24390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7C" w:rsidRPr="006D56BC" w:rsidRDefault="00A0507C" w:rsidP="00A0507C">
      <w:pPr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</w:pP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用例三：客户识别</w:t>
      </w:r>
    </w:p>
    <w:p w:rsidR="00A0507C" w:rsidRPr="006D56BC" w:rsidRDefault="00A0507C" w:rsidP="00A0507C">
      <w:pPr>
        <w:rPr>
          <w:rFonts w:ascii="仿宋" w:eastAsia="仿宋" w:hAnsi="仿宋"/>
          <w:sz w:val="30"/>
          <w:szCs w:val="30"/>
        </w:rPr>
      </w:pP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ab/>
      </w:r>
      <w:r w:rsidR="00745506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按下设备上的开关,设备调用摄像头照相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，传入BFR鉴别是否是同一人</w:t>
      </w:r>
      <w:r w:rsidR="000806AF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，如果是同一人，调用GPIO打开插座电源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。</w:t>
      </w:r>
    </w:p>
    <w:p w:rsidR="00A0507C" w:rsidRPr="00734AD4" w:rsidRDefault="00734AD4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4210050" cy="9715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66" w:rsidRDefault="00304766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见上节</w:t>
      </w:r>
    </w:p>
    <w:p w:rsidR="00A0507C" w:rsidRDefault="006D56BC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 w:rsidRPr="007208F0">
        <w:rPr>
          <w:rFonts w:ascii="仿宋" w:eastAsia="仿宋" w:hAnsi="仿宋" w:cs="Arial" w:hint="eastAsia"/>
          <w:b/>
          <w:color w:val="000000"/>
          <w:sz w:val="30"/>
          <w:szCs w:val="30"/>
          <w:shd w:val="clear" w:color="auto" w:fill="FFFFFF"/>
        </w:rPr>
        <w:t>产品优势</w:t>
      </w:r>
      <w:r w:rsidRPr="006D56B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、</w:t>
      </w:r>
      <w:r w:rsidRPr="007208F0">
        <w:rPr>
          <w:rFonts w:ascii="仿宋" w:eastAsia="仿宋" w:hAnsi="仿宋" w:cs="Arial" w:hint="eastAsia"/>
          <w:b/>
          <w:color w:val="000000"/>
          <w:sz w:val="30"/>
          <w:szCs w:val="30"/>
          <w:shd w:val="clear" w:color="auto" w:fill="FFFFFF"/>
        </w:rPr>
        <w:t>市场前景/空间预测</w:t>
      </w:r>
      <w:r w:rsidR="00A0507C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:</w:t>
      </w:r>
    </w:p>
    <w:p w:rsidR="00A0507C" w:rsidRDefault="00304766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面向安全市场，走OEM提供商的模式。</w:t>
      </w:r>
    </w:p>
    <w:p w:rsidR="00A0507C" w:rsidRDefault="00A0507C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</w:p>
    <w:p w:rsidR="00A0507C" w:rsidRDefault="00A0507C" w:rsidP="006D56BC">
      <w:pPr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</w:pPr>
    </w:p>
    <w:sectPr w:rsidR="00A0507C" w:rsidSect="0075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2F" w:rsidRDefault="00B04C2F" w:rsidP="005D1A1D">
      <w:r>
        <w:separator/>
      </w:r>
    </w:p>
  </w:endnote>
  <w:endnote w:type="continuationSeparator" w:id="1">
    <w:p w:rsidR="00B04C2F" w:rsidRDefault="00B04C2F" w:rsidP="005D1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2F" w:rsidRDefault="00B04C2F" w:rsidP="005D1A1D">
      <w:r>
        <w:separator/>
      </w:r>
    </w:p>
  </w:footnote>
  <w:footnote w:type="continuationSeparator" w:id="1">
    <w:p w:rsidR="00B04C2F" w:rsidRDefault="00B04C2F" w:rsidP="005D1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A1D"/>
    <w:rsid w:val="000806AF"/>
    <w:rsid w:val="00165155"/>
    <w:rsid w:val="00304766"/>
    <w:rsid w:val="004C67F9"/>
    <w:rsid w:val="005B1444"/>
    <w:rsid w:val="005D1A1D"/>
    <w:rsid w:val="006D56BC"/>
    <w:rsid w:val="007208F0"/>
    <w:rsid w:val="00734AD4"/>
    <w:rsid w:val="00745506"/>
    <w:rsid w:val="00754E94"/>
    <w:rsid w:val="00762EFC"/>
    <w:rsid w:val="00A0507C"/>
    <w:rsid w:val="00B04C2F"/>
    <w:rsid w:val="00B170F5"/>
    <w:rsid w:val="00BF0F4F"/>
    <w:rsid w:val="00CB7E40"/>
    <w:rsid w:val="00DD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9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A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A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50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50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lsx</dc:creator>
  <cp:keywords/>
  <dc:description/>
  <cp:lastModifiedBy>lsx</cp:lastModifiedBy>
  <cp:revision>15</cp:revision>
  <dcterms:created xsi:type="dcterms:W3CDTF">2016-11-17T09:59:00Z</dcterms:created>
  <dcterms:modified xsi:type="dcterms:W3CDTF">2016-11-21T10:05:00Z</dcterms:modified>
</cp:coreProperties>
</file>